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53C939B" w14:textId="47A79752" w:rsidR="003B2D57" w:rsidRPr="00131082" w:rsidRDefault="000C4D80" w:rsidP="00807FD5">
      <w:pPr>
        <w:pStyle w:val="Heading1"/>
        <w:pBdr>
          <w:bottom w:val="single" w:sz="8" w:space="1" w:color="3A7C22" w:themeColor="accent6" w:themeShade="BF"/>
        </w:pBdr>
        <w:spacing w:line="240" w:lineRule="auto"/>
        <w:jc w:val="center"/>
        <w:rPr>
          <w:sz w:val="16"/>
          <w:szCs w:val="16"/>
        </w:rPr>
      </w:pPr>
      <w:r w:rsidRPr="00E2076C">
        <w:t>Systems</w:t>
      </w:r>
      <w:r w:rsidRPr="000C4D80">
        <w:t xml:space="preserve"> perspectives on biomass resources</w:t>
      </w:r>
      <w:r w:rsidR="00110061">
        <w:t xml:space="preserve"> </w:t>
      </w:r>
      <w:r w:rsidR="003B2D57">
        <w:br/>
      </w:r>
      <w:r w:rsidR="008C577C" w:rsidRPr="008C577C">
        <w:rPr>
          <w:sz w:val="28"/>
          <w:szCs w:val="28"/>
        </w:rPr>
        <w:t>PhD Course within the Bio4Energy Graduate School</w:t>
      </w:r>
      <w:r w:rsidR="00131082">
        <w:rPr>
          <w:sz w:val="28"/>
          <w:szCs w:val="28"/>
        </w:rPr>
        <w:br/>
      </w:r>
    </w:p>
    <w:p w14:paraId="6E7C7F4D" w14:textId="09848D97" w:rsidR="00051057" w:rsidRDefault="00110061" w:rsidP="00E739F5">
      <w:pPr>
        <w:tabs>
          <w:tab w:val="left" w:pos="2694"/>
        </w:tabs>
        <w:spacing w:after="120" w:line="240" w:lineRule="auto"/>
        <w:ind w:left="2693" w:hanging="2693"/>
        <w:rPr>
          <w:lang w:val="en-US" w:eastAsia="sv-SE"/>
        </w:rPr>
      </w:pPr>
      <w:r w:rsidRPr="00DE5474">
        <w:rPr>
          <w:b/>
          <w:bCs/>
          <w:lang w:val="en-US" w:eastAsia="sv-SE"/>
        </w:rPr>
        <w:t>Extent and credits:</w:t>
      </w:r>
      <w:r>
        <w:rPr>
          <w:lang w:val="en-US" w:eastAsia="sv-SE"/>
        </w:rPr>
        <w:t xml:space="preserve"> </w:t>
      </w:r>
      <w:r w:rsidR="00DE5474">
        <w:rPr>
          <w:lang w:val="en-US" w:eastAsia="sv-SE"/>
        </w:rPr>
        <w:tab/>
      </w:r>
      <w:r>
        <w:rPr>
          <w:lang w:val="en-US" w:eastAsia="sv-SE"/>
        </w:rPr>
        <w:t>7.5 hp (ECTS)</w:t>
      </w:r>
    </w:p>
    <w:p w14:paraId="1BA4853D" w14:textId="6EB71974" w:rsidR="005C742B" w:rsidRDefault="00DE5474" w:rsidP="00E739F5">
      <w:pPr>
        <w:tabs>
          <w:tab w:val="left" w:pos="2694"/>
        </w:tabs>
        <w:spacing w:after="120" w:line="240" w:lineRule="auto"/>
        <w:ind w:left="2693" w:hanging="2693"/>
        <w:rPr>
          <w:rFonts w:eastAsia="Times New Roman" w:cstheme="minorHAnsi"/>
          <w:color w:val="000000"/>
          <w:lang w:val="en-US" w:eastAsia="sv-SE"/>
        </w:rPr>
      </w:pPr>
      <w:r w:rsidRPr="00DE5474">
        <w:rPr>
          <w:rFonts w:eastAsia="Times New Roman" w:cstheme="minorHAnsi"/>
          <w:b/>
          <w:bCs/>
          <w:color w:val="000000"/>
          <w:lang w:val="en-US" w:eastAsia="sv-SE"/>
        </w:rPr>
        <w:t xml:space="preserve">Schedule </w:t>
      </w:r>
      <w:r w:rsidR="005C742B">
        <w:rPr>
          <w:rFonts w:eastAsia="Times New Roman" w:cstheme="minorHAnsi"/>
          <w:b/>
          <w:bCs/>
          <w:color w:val="000000"/>
          <w:lang w:val="en-US" w:eastAsia="sv-SE"/>
        </w:rPr>
        <w:t>overview</w:t>
      </w:r>
      <w:r w:rsidR="00051057" w:rsidRPr="00DE5474">
        <w:rPr>
          <w:rFonts w:eastAsia="Times New Roman" w:cstheme="minorHAnsi"/>
          <w:b/>
          <w:bCs/>
          <w:color w:val="000000"/>
          <w:lang w:val="en-US" w:eastAsia="sv-SE"/>
        </w:rPr>
        <w:t>:</w:t>
      </w:r>
      <w:r w:rsidR="00051057">
        <w:rPr>
          <w:rFonts w:eastAsia="Times New Roman" w:cstheme="minorHAnsi"/>
          <w:color w:val="000000"/>
          <w:lang w:val="en-US" w:eastAsia="sv-SE"/>
        </w:rPr>
        <w:t xml:space="preserve"> </w:t>
      </w:r>
      <w:r>
        <w:rPr>
          <w:rFonts w:eastAsia="Times New Roman" w:cstheme="minorHAnsi"/>
          <w:color w:val="000000"/>
          <w:lang w:val="en-US" w:eastAsia="sv-SE"/>
        </w:rPr>
        <w:tab/>
      </w:r>
      <w:r w:rsidR="00266C2F">
        <w:rPr>
          <w:rFonts w:eastAsia="Times New Roman" w:cstheme="minorHAnsi"/>
          <w:color w:val="000000"/>
          <w:lang w:val="en-US" w:eastAsia="sv-SE"/>
        </w:rPr>
        <w:t>9-13</w:t>
      </w:r>
      <w:r w:rsidR="00051057">
        <w:rPr>
          <w:rFonts w:eastAsia="Times New Roman" w:cstheme="minorHAnsi"/>
          <w:color w:val="000000"/>
          <w:lang w:val="en-US" w:eastAsia="sv-SE"/>
        </w:rPr>
        <w:t xml:space="preserve"> November 202</w:t>
      </w:r>
      <w:r w:rsidR="00266C2F">
        <w:rPr>
          <w:rFonts w:eastAsia="Times New Roman" w:cstheme="minorHAnsi"/>
          <w:color w:val="000000"/>
          <w:lang w:val="en-US" w:eastAsia="sv-SE"/>
        </w:rPr>
        <w:t>6</w:t>
      </w:r>
      <w:r w:rsidR="005518AC">
        <w:rPr>
          <w:rFonts w:eastAsia="Times New Roman" w:cstheme="minorHAnsi"/>
          <w:color w:val="000000"/>
          <w:lang w:val="en-US" w:eastAsia="sv-SE"/>
        </w:rPr>
        <w:t xml:space="preserve"> </w:t>
      </w:r>
      <w:r w:rsidR="00054350">
        <w:rPr>
          <w:rFonts w:eastAsia="Times New Roman" w:cstheme="minorHAnsi"/>
          <w:color w:val="000000"/>
          <w:lang w:val="en-US" w:eastAsia="sv-SE"/>
        </w:rPr>
        <w:t xml:space="preserve">(onsite in </w:t>
      </w:r>
      <w:proofErr w:type="spellStart"/>
      <w:r w:rsidR="00054350">
        <w:rPr>
          <w:rFonts w:eastAsia="Times New Roman" w:cstheme="minorHAnsi"/>
          <w:color w:val="000000"/>
          <w:lang w:val="en-US" w:eastAsia="sv-SE"/>
        </w:rPr>
        <w:t>Luleå</w:t>
      </w:r>
      <w:proofErr w:type="spellEnd"/>
      <w:r w:rsidR="00054350">
        <w:rPr>
          <w:rFonts w:eastAsia="Times New Roman" w:cstheme="minorHAnsi"/>
          <w:color w:val="000000"/>
          <w:lang w:val="en-US" w:eastAsia="sv-SE"/>
        </w:rPr>
        <w:t>)</w:t>
      </w:r>
      <w:r w:rsidR="005C742B">
        <w:rPr>
          <w:rFonts w:eastAsia="Times New Roman" w:cstheme="minorHAnsi"/>
          <w:color w:val="000000"/>
          <w:lang w:val="en-US" w:eastAsia="sv-SE"/>
        </w:rPr>
        <w:t xml:space="preserve">: </w:t>
      </w:r>
      <w:r w:rsidR="005C742B" w:rsidRPr="004E7896">
        <w:rPr>
          <w:rFonts w:eastAsia="Times New Roman" w:cstheme="minorHAnsi"/>
          <w:color w:val="000000"/>
          <w:lang w:val="en-US" w:eastAsia="sv-SE"/>
        </w:rPr>
        <w:t>Lectures</w:t>
      </w:r>
      <w:r w:rsidR="005518AC">
        <w:rPr>
          <w:rFonts w:eastAsia="Times New Roman" w:cstheme="minorHAnsi"/>
          <w:color w:val="000000"/>
          <w:lang w:val="en-US" w:eastAsia="sv-SE"/>
        </w:rPr>
        <w:t xml:space="preserve"> and</w:t>
      </w:r>
      <w:r w:rsidR="005C742B" w:rsidRPr="004E7896">
        <w:rPr>
          <w:rFonts w:eastAsia="Times New Roman" w:cstheme="minorHAnsi"/>
          <w:color w:val="000000"/>
          <w:lang w:val="en-US" w:eastAsia="sv-SE"/>
        </w:rPr>
        <w:t xml:space="preserve"> workshops, </w:t>
      </w:r>
      <w:r w:rsidR="005518AC">
        <w:rPr>
          <w:rFonts w:eastAsia="Times New Roman" w:cstheme="minorHAnsi"/>
          <w:color w:val="000000"/>
          <w:lang w:val="en-US" w:eastAsia="sv-SE"/>
        </w:rPr>
        <w:t xml:space="preserve">project initialization </w:t>
      </w:r>
    </w:p>
    <w:p w14:paraId="01F3143A" w14:textId="77234600" w:rsidR="004E7896" w:rsidRDefault="005C742B" w:rsidP="005C742B">
      <w:pPr>
        <w:tabs>
          <w:tab w:val="left" w:pos="2694"/>
        </w:tabs>
        <w:spacing w:after="120" w:line="240" w:lineRule="auto"/>
        <w:ind w:left="2693" w:hanging="2693"/>
        <w:rPr>
          <w:rFonts w:eastAsia="Times New Roman" w:cstheme="minorHAnsi"/>
          <w:color w:val="000000"/>
          <w:lang w:val="en-US" w:eastAsia="sv-SE"/>
        </w:rPr>
      </w:pPr>
      <w:r>
        <w:rPr>
          <w:rFonts w:eastAsia="Times New Roman" w:cstheme="minorHAnsi"/>
          <w:b/>
          <w:bCs/>
          <w:color w:val="000000"/>
          <w:lang w:val="en-US" w:eastAsia="sv-SE"/>
        </w:rPr>
        <w:tab/>
      </w:r>
      <w:r w:rsidR="00054350">
        <w:rPr>
          <w:rFonts w:eastAsia="Times New Roman" w:cstheme="minorHAnsi"/>
          <w:color w:val="000000"/>
          <w:lang w:val="en-US" w:eastAsia="sv-SE"/>
        </w:rPr>
        <w:t xml:space="preserve">November </w:t>
      </w:r>
      <w:r w:rsidR="00DC5DF5">
        <w:rPr>
          <w:rFonts w:eastAsia="Times New Roman" w:cstheme="minorHAnsi"/>
          <w:color w:val="000000"/>
          <w:lang w:val="en-US" w:eastAsia="sv-SE"/>
        </w:rPr>
        <w:t>202</w:t>
      </w:r>
      <w:r w:rsidR="00E9521E">
        <w:rPr>
          <w:rFonts w:eastAsia="Times New Roman" w:cstheme="minorHAnsi"/>
          <w:color w:val="000000"/>
          <w:lang w:val="en-US" w:eastAsia="sv-SE"/>
        </w:rPr>
        <w:t>6</w:t>
      </w:r>
      <w:r w:rsidR="00DC5DF5">
        <w:rPr>
          <w:rFonts w:eastAsia="Times New Roman" w:cstheme="minorHAnsi"/>
          <w:color w:val="000000"/>
          <w:lang w:val="en-US" w:eastAsia="sv-SE"/>
        </w:rPr>
        <w:t xml:space="preserve"> </w:t>
      </w:r>
      <w:r w:rsidR="00054350">
        <w:rPr>
          <w:rFonts w:eastAsia="Times New Roman" w:cstheme="minorHAnsi"/>
          <w:color w:val="000000"/>
          <w:lang w:val="en-US" w:eastAsia="sv-SE"/>
        </w:rPr>
        <w:t>to March</w:t>
      </w:r>
      <w:r w:rsidR="00DC5DF5">
        <w:rPr>
          <w:rFonts w:eastAsia="Times New Roman" w:cstheme="minorHAnsi"/>
          <w:color w:val="000000"/>
          <w:lang w:val="en-US" w:eastAsia="sv-SE"/>
        </w:rPr>
        <w:t xml:space="preserve"> 202</w:t>
      </w:r>
      <w:r w:rsidR="00E9521E">
        <w:rPr>
          <w:rFonts w:eastAsia="Times New Roman" w:cstheme="minorHAnsi"/>
          <w:color w:val="000000"/>
          <w:lang w:val="en-US" w:eastAsia="sv-SE"/>
        </w:rPr>
        <w:t>7</w:t>
      </w:r>
      <w:r w:rsidR="00054350">
        <w:rPr>
          <w:rFonts w:eastAsia="Times New Roman" w:cstheme="minorHAnsi"/>
          <w:color w:val="000000"/>
          <w:lang w:val="en-US" w:eastAsia="sv-SE"/>
        </w:rPr>
        <w:t xml:space="preserve">: </w:t>
      </w:r>
      <w:r w:rsidR="007C45AF">
        <w:rPr>
          <w:rFonts w:eastAsia="Times New Roman" w:cstheme="minorHAnsi"/>
          <w:color w:val="000000"/>
          <w:lang w:val="en-US" w:eastAsia="sv-SE"/>
        </w:rPr>
        <w:t>project</w:t>
      </w:r>
      <w:r w:rsidR="00054350">
        <w:rPr>
          <w:rFonts w:eastAsia="Times New Roman" w:cstheme="minorHAnsi"/>
          <w:color w:val="000000"/>
          <w:lang w:val="en-US" w:eastAsia="sv-SE"/>
        </w:rPr>
        <w:t xml:space="preserve"> work</w:t>
      </w:r>
      <w:r w:rsidR="005518AC">
        <w:rPr>
          <w:rFonts w:eastAsia="Times New Roman" w:cstheme="minorHAnsi"/>
          <w:color w:val="000000"/>
          <w:lang w:val="en-US" w:eastAsia="sv-SE"/>
        </w:rPr>
        <w:t>,</w:t>
      </w:r>
      <w:r w:rsidR="00054350">
        <w:rPr>
          <w:rFonts w:eastAsia="Times New Roman" w:cstheme="minorHAnsi"/>
          <w:color w:val="000000"/>
          <w:lang w:val="en-US" w:eastAsia="sv-SE"/>
        </w:rPr>
        <w:t xml:space="preserve"> online lectures</w:t>
      </w:r>
    </w:p>
    <w:p w14:paraId="120EB811" w14:textId="5CFCB6FA" w:rsidR="00DC5DF5" w:rsidRDefault="00DC5DF5" w:rsidP="005C742B">
      <w:pPr>
        <w:tabs>
          <w:tab w:val="left" w:pos="2694"/>
        </w:tabs>
        <w:spacing w:after="120" w:line="240" w:lineRule="auto"/>
        <w:ind w:left="2693" w:hanging="2693"/>
        <w:rPr>
          <w:rFonts w:eastAsia="Times New Roman" w:cstheme="minorHAnsi"/>
          <w:color w:val="000000"/>
          <w:lang w:val="en-US" w:eastAsia="sv-SE"/>
        </w:rPr>
      </w:pPr>
      <w:r>
        <w:rPr>
          <w:rFonts w:eastAsia="Times New Roman" w:cstheme="minorHAnsi"/>
          <w:color w:val="000000"/>
          <w:lang w:val="en-US" w:eastAsia="sv-SE"/>
        </w:rPr>
        <w:tab/>
      </w:r>
      <w:r w:rsidR="00E9521E">
        <w:rPr>
          <w:rFonts w:eastAsia="Times New Roman" w:cstheme="minorHAnsi"/>
          <w:color w:val="000000"/>
          <w:lang w:val="en-US" w:eastAsia="sv-SE"/>
        </w:rPr>
        <w:t xml:space="preserve">XX </w:t>
      </w:r>
      <w:r>
        <w:rPr>
          <w:rFonts w:eastAsia="Times New Roman" w:cstheme="minorHAnsi"/>
          <w:color w:val="000000"/>
          <w:lang w:val="en-US" w:eastAsia="sv-SE"/>
        </w:rPr>
        <w:t xml:space="preserve">March 2025 (onsite in </w:t>
      </w:r>
      <w:proofErr w:type="spellStart"/>
      <w:r>
        <w:rPr>
          <w:rFonts w:eastAsia="Times New Roman" w:cstheme="minorHAnsi"/>
          <w:color w:val="000000"/>
          <w:lang w:val="en-US" w:eastAsia="sv-SE"/>
        </w:rPr>
        <w:t>Luleå</w:t>
      </w:r>
      <w:proofErr w:type="spellEnd"/>
      <w:r>
        <w:rPr>
          <w:rFonts w:eastAsia="Times New Roman" w:cstheme="minorHAnsi"/>
          <w:color w:val="000000"/>
          <w:lang w:val="en-US" w:eastAsia="sv-SE"/>
        </w:rPr>
        <w:t>): seminar, project presentations</w:t>
      </w:r>
    </w:p>
    <w:p w14:paraId="3930814E" w14:textId="6279EC9A" w:rsidR="007011C4" w:rsidRPr="002F03A4" w:rsidRDefault="007011C4" w:rsidP="007011C4">
      <w:pPr>
        <w:tabs>
          <w:tab w:val="left" w:pos="2694"/>
        </w:tabs>
        <w:spacing w:after="120" w:line="240" w:lineRule="auto"/>
        <w:ind w:left="2693" w:hanging="2693"/>
        <w:rPr>
          <w:rFonts w:eastAsia="Times New Roman" w:cstheme="minorHAnsi"/>
          <w:color w:val="000000"/>
          <w:lang w:val="en-US" w:eastAsia="sv-SE"/>
        </w:rPr>
      </w:pPr>
      <w:r>
        <w:rPr>
          <w:rFonts w:eastAsia="Times New Roman" w:cstheme="minorHAnsi"/>
          <w:b/>
          <w:bCs/>
          <w:color w:val="000000"/>
          <w:lang w:val="en-US" w:eastAsia="sv-SE"/>
        </w:rPr>
        <w:t>Registration:</w:t>
      </w:r>
      <w:r>
        <w:rPr>
          <w:rFonts w:eastAsia="Times New Roman" w:cstheme="minorHAnsi"/>
          <w:color w:val="000000"/>
          <w:lang w:val="en-US" w:eastAsia="sv-SE"/>
        </w:rPr>
        <w:tab/>
      </w:r>
      <w:hyperlink r:id="rId7" w:history="1">
        <w:r w:rsidR="002F03A4" w:rsidRPr="002F03A4">
          <w:rPr>
            <w:rStyle w:val="Hyperlink"/>
            <w:rFonts w:ascii="Aptos" w:hAnsi="Aptos"/>
            <w:lang w:val="en-US"/>
          </w:rPr>
          <w:t>Register through this link</w:t>
        </w:r>
      </w:hyperlink>
    </w:p>
    <w:p w14:paraId="14DD71AB" w14:textId="79698503" w:rsidR="007011C4" w:rsidRPr="00F1090A" w:rsidRDefault="007011C4" w:rsidP="007011C4">
      <w:pPr>
        <w:tabs>
          <w:tab w:val="left" w:pos="2694"/>
        </w:tabs>
        <w:spacing w:after="120" w:line="240" w:lineRule="auto"/>
        <w:ind w:left="2693" w:hanging="2693"/>
        <w:rPr>
          <w:lang w:val="en-US" w:eastAsia="sv-SE"/>
        </w:rPr>
      </w:pPr>
      <w:r w:rsidRPr="00F1090A">
        <w:rPr>
          <w:b/>
          <w:bCs/>
          <w:lang w:val="en-US" w:eastAsia="sv-SE"/>
        </w:rPr>
        <w:t>Deadline for registration:</w:t>
      </w:r>
      <w:r w:rsidRPr="00F1090A">
        <w:rPr>
          <w:b/>
          <w:bCs/>
          <w:lang w:val="en-US" w:eastAsia="sv-SE"/>
        </w:rPr>
        <w:tab/>
      </w:r>
      <w:r w:rsidR="002F03A4">
        <w:rPr>
          <w:lang w:val="en-US" w:eastAsia="sv-SE"/>
        </w:rPr>
        <w:t xml:space="preserve">30 September </w:t>
      </w:r>
      <w:r w:rsidRPr="00F1090A">
        <w:rPr>
          <w:lang w:val="en-US" w:eastAsia="sv-SE"/>
        </w:rPr>
        <w:t>202</w:t>
      </w:r>
      <w:r w:rsidR="002F03A4">
        <w:rPr>
          <w:lang w:val="en-US" w:eastAsia="sv-SE"/>
        </w:rPr>
        <w:t>6</w:t>
      </w:r>
      <w:r w:rsidRPr="00F1090A">
        <w:rPr>
          <w:lang w:val="en-US" w:eastAsia="sv-SE"/>
        </w:rPr>
        <w:t xml:space="preserve"> </w:t>
      </w:r>
    </w:p>
    <w:p w14:paraId="103624B6" w14:textId="014E73E0" w:rsidR="002D0DD1" w:rsidRDefault="007011C4" w:rsidP="00E739F5">
      <w:pPr>
        <w:tabs>
          <w:tab w:val="left" w:pos="2694"/>
        </w:tabs>
        <w:spacing w:after="120" w:line="240" w:lineRule="auto"/>
        <w:ind w:left="2693" w:hanging="2693"/>
        <w:rPr>
          <w:rFonts w:eastAsia="Times New Roman" w:cstheme="minorHAnsi"/>
          <w:color w:val="000000"/>
          <w:lang w:val="en-US" w:eastAsia="sv-SE"/>
        </w:rPr>
      </w:pPr>
      <w:r>
        <w:rPr>
          <w:rFonts w:eastAsia="Times New Roman" w:cstheme="minorHAnsi"/>
          <w:b/>
          <w:bCs/>
          <w:color w:val="000000"/>
          <w:lang w:val="en-US" w:eastAsia="sv-SE"/>
        </w:rPr>
        <w:t>More information</w:t>
      </w:r>
      <w:r w:rsidR="005B34E7" w:rsidRPr="005B34E7">
        <w:rPr>
          <w:rFonts w:eastAsia="Times New Roman" w:cstheme="minorHAnsi"/>
          <w:b/>
          <w:bCs/>
          <w:color w:val="000000"/>
          <w:lang w:val="en-US" w:eastAsia="sv-SE"/>
        </w:rPr>
        <w:t>:</w:t>
      </w:r>
      <w:r w:rsidR="005B34E7">
        <w:rPr>
          <w:rFonts w:eastAsia="Times New Roman" w:cstheme="minorHAnsi"/>
          <w:color w:val="000000"/>
          <w:lang w:val="en-US" w:eastAsia="sv-SE"/>
        </w:rPr>
        <w:tab/>
      </w:r>
      <w:hyperlink r:id="rId8" w:anchor="toggle-id-3" w:history="1">
        <w:r w:rsidR="00FE747C" w:rsidRPr="008F43CC">
          <w:rPr>
            <w:rStyle w:val="Hyperlink"/>
            <w:rFonts w:eastAsia="Times New Roman" w:cstheme="minorHAnsi"/>
            <w:lang w:val="en-US" w:eastAsia="sv-SE"/>
          </w:rPr>
          <w:t>Preliminary schedule and other information</w:t>
        </w:r>
      </w:hyperlink>
      <w:bookmarkStart w:id="0" w:name="_GoBack"/>
      <w:bookmarkEnd w:id="0"/>
      <w:r w:rsidR="00D5198B">
        <w:rPr>
          <w:rFonts w:eastAsia="Times New Roman" w:cstheme="minorHAnsi"/>
          <w:color w:val="000000"/>
          <w:lang w:val="en-US" w:eastAsia="sv-SE"/>
        </w:rPr>
        <w:t xml:space="preserve"> (Bio4Energy website)</w:t>
      </w:r>
      <w:r w:rsidR="00FE747C">
        <w:rPr>
          <w:rFonts w:eastAsia="Times New Roman" w:cstheme="minorHAnsi"/>
          <w:color w:val="000000"/>
          <w:lang w:val="en-US" w:eastAsia="sv-SE"/>
        </w:rPr>
        <w:br/>
      </w:r>
      <w:hyperlink r:id="rId9" w:history="1">
        <w:r w:rsidR="003C2660">
          <w:rPr>
            <w:rStyle w:val="Hyperlink"/>
            <w:rFonts w:eastAsia="Times New Roman" w:cstheme="minorHAnsi"/>
            <w:lang w:val="en-US" w:eastAsia="sv-SE"/>
          </w:rPr>
          <w:t>Course plan</w:t>
        </w:r>
      </w:hyperlink>
      <w:r w:rsidR="005B34E7">
        <w:rPr>
          <w:rFonts w:eastAsia="Times New Roman" w:cstheme="minorHAnsi"/>
          <w:color w:val="000000"/>
          <w:lang w:val="en-US" w:eastAsia="sv-SE"/>
        </w:rPr>
        <w:t xml:space="preserve"> </w:t>
      </w:r>
      <w:r w:rsidR="00D5198B">
        <w:rPr>
          <w:rFonts w:eastAsia="Times New Roman" w:cstheme="minorHAnsi"/>
          <w:color w:val="000000"/>
          <w:lang w:val="en-US" w:eastAsia="sv-SE"/>
        </w:rPr>
        <w:t>(LTU website)</w:t>
      </w:r>
    </w:p>
    <w:p w14:paraId="2C777CDE" w14:textId="4DD80227" w:rsidR="003C6AEB" w:rsidRPr="00357089" w:rsidRDefault="00F1090A" w:rsidP="00357089">
      <w:pPr>
        <w:pBdr>
          <w:bottom w:val="single" w:sz="8" w:space="1" w:color="3A7C22" w:themeColor="accent6" w:themeShade="BF"/>
        </w:pBdr>
        <w:tabs>
          <w:tab w:val="left" w:pos="2694"/>
        </w:tabs>
        <w:spacing w:after="120" w:line="360" w:lineRule="auto"/>
        <w:ind w:left="2693" w:hanging="2693"/>
        <w:rPr>
          <w:rFonts w:eastAsia="Times New Roman" w:cstheme="minorHAnsi"/>
          <w:color w:val="000000"/>
          <w:lang w:val="en-US" w:eastAsia="sv-SE"/>
        </w:rPr>
      </w:pPr>
      <w:r w:rsidRPr="00DE5474">
        <w:rPr>
          <w:b/>
          <w:bCs/>
          <w:lang w:val="en-US"/>
        </w:rPr>
        <w:t>Course coordinator:</w:t>
      </w:r>
      <w:r w:rsidRPr="006F4988">
        <w:rPr>
          <w:lang w:val="en-US"/>
        </w:rPr>
        <w:t xml:space="preserve"> </w:t>
      </w:r>
      <w:r>
        <w:rPr>
          <w:lang w:val="en-US"/>
        </w:rPr>
        <w:tab/>
      </w:r>
      <w:r w:rsidRPr="006F4988">
        <w:rPr>
          <w:lang w:val="en-US"/>
        </w:rPr>
        <w:t xml:space="preserve">Elisabeth </w:t>
      </w:r>
      <w:proofErr w:type="spellStart"/>
      <w:r w:rsidRPr="006F4988">
        <w:rPr>
          <w:lang w:val="en-US"/>
        </w:rPr>
        <w:t>Wetterlund</w:t>
      </w:r>
      <w:proofErr w:type="spellEnd"/>
      <w:r>
        <w:rPr>
          <w:lang w:val="en-US"/>
        </w:rPr>
        <w:t>,</w:t>
      </w:r>
      <w:r w:rsidRPr="006F4988">
        <w:rPr>
          <w:rFonts w:eastAsia="Times New Roman" w:cstheme="minorHAnsi"/>
          <w:color w:val="000000"/>
          <w:lang w:val="en-US" w:eastAsia="sv-SE"/>
        </w:rPr>
        <w:t xml:space="preserve"> </w:t>
      </w:r>
      <w:hyperlink r:id="rId10" w:history="1">
        <w:r w:rsidRPr="006F4988">
          <w:rPr>
            <w:rStyle w:val="Hyperlink"/>
            <w:rFonts w:eastAsia="Times New Roman" w:cstheme="minorHAnsi"/>
            <w:lang w:val="en-US" w:eastAsia="sv-SE"/>
          </w:rPr>
          <w:t>elisabeth.wetterlund@ltu.se</w:t>
        </w:r>
      </w:hyperlink>
      <w:r w:rsidRPr="006F4988">
        <w:rPr>
          <w:rFonts w:eastAsia="Times New Roman" w:cstheme="minorHAnsi"/>
          <w:color w:val="000000"/>
          <w:lang w:val="en-US" w:eastAsia="sv-SE"/>
        </w:rPr>
        <w:t xml:space="preserve"> </w:t>
      </w:r>
    </w:p>
    <w:p w14:paraId="615245BF" w14:textId="094F80BB" w:rsidR="007C45AF" w:rsidRDefault="003C6AEB" w:rsidP="002B08DE">
      <w:pPr>
        <w:spacing w:after="120" w:line="240" w:lineRule="auto"/>
        <w:rPr>
          <w:lang w:val="en-US"/>
        </w:rPr>
      </w:pPr>
      <w:r w:rsidRPr="002B08DE">
        <w:rPr>
          <w:lang w:val="en-US"/>
        </w:rPr>
        <w:t xml:space="preserve">This course </w:t>
      </w:r>
      <w:r w:rsidR="00FD4932" w:rsidRPr="002B08DE">
        <w:rPr>
          <w:lang w:val="en-US"/>
        </w:rPr>
        <w:t xml:space="preserve">focuses on </w:t>
      </w:r>
      <w:r w:rsidRPr="002B08DE">
        <w:rPr>
          <w:lang w:val="en-US"/>
        </w:rPr>
        <w:t xml:space="preserve">systems perspectives and systems analysis related to bioenergy, biomaterials and bioresources. </w:t>
      </w:r>
      <w:r w:rsidR="007C45AF">
        <w:rPr>
          <w:lang w:val="en-US"/>
        </w:rPr>
        <w:t xml:space="preserve">The main aim is to provide the student knowledge to be able to </w:t>
      </w:r>
      <w:r w:rsidR="007C45AF" w:rsidRPr="00D16069">
        <w:rPr>
          <w:lang w:val="en-US"/>
        </w:rPr>
        <w:t>put her/his own research into a larger perspective</w:t>
      </w:r>
      <w:r w:rsidR="007C45AF">
        <w:rPr>
          <w:lang w:val="en-US"/>
        </w:rPr>
        <w:t>.</w:t>
      </w:r>
    </w:p>
    <w:p w14:paraId="01662397" w14:textId="6BA63A47" w:rsidR="002D0DD1" w:rsidRDefault="007011C4" w:rsidP="003C6AEB">
      <w:pPr>
        <w:spacing w:after="120" w:line="240" w:lineRule="auto"/>
        <w:rPr>
          <w:lang w:val="en-US"/>
        </w:rPr>
      </w:pPr>
      <w:r>
        <w:rPr>
          <w:lang w:val="en-US"/>
        </w:rPr>
        <w:t xml:space="preserve">The course </w:t>
      </w:r>
      <w:r w:rsidR="00FD4932" w:rsidRPr="002B08DE">
        <w:rPr>
          <w:lang w:val="en-US"/>
        </w:rPr>
        <w:t xml:space="preserve">is </w:t>
      </w:r>
      <w:r w:rsidR="00200C40" w:rsidRPr="002B08DE">
        <w:rPr>
          <w:lang w:val="en-US"/>
        </w:rPr>
        <w:t>recommended</w:t>
      </w:r>
      <w:r w:rsidR="00FD4932" w:rsidRPr="002B08DE">
        <w:rPr>
          <w:lang w:val="en-US"/>
        </w:rPr>
        <w:t xml:space="preserve"> for </w:t>
      </w:r>
      <w:r w:rsidR="002B08DE" w:rsidRPr="002B08DE">
        <w:rPr>
          <w:lang w:val="en-US"/>
        </w:rPr>
        <w:t>students with an interest in bioresources</w:t>
      </w:r>
      <w:r w:rsidR="00807FD5">
        <w:rPr>
          <w:lang w:val="en-US"/>
        </w:rPr>
        <w:t xml:space="preserve">, biorefineries and similar topics </w:t>
      </w:r>
      <w:r w:rsidR="002B08DE" w:rsidRPr="002B08DE">
        <w:rPr>
          <w:lang w:val="en-US"/>
        </w:rPr>
        <w:t>at the PhD or postdoctoral level, as well as institute or industry representatives who wish to broaden their perspectives.</w:t>
      </w:r>
      <w:r w:rsidR="002B08DE">
        <w:rPr>
          <w:lang w:val="en-US"/>
        </w:rPr>
        <w:t xml:space="preserve"> </w:t>
      </w:r>
      <w:r w:rsidR="002D0DD1">
        <w:rPr>
          <w:lang w:val="en-US"/>
        </w:rPr>
        <w:t xml:space="preserve">We welcome </w:t>
      </w:r>
      <w:r w:rsidR="00FD4932" w:rsidRPr="002B08DE">
        <w:rPr>
          <w:lang w:val="en-US"/>
        </w:rPr>
        <w:t>both students that are already</w:t>
      </w:r>
      <w:r w:rsidR="00726259" w:rsidRPr="002B08DE">
        <w:rPr>
          <w:lang w:val="en-US"/>
        </w:rPr>
        <w:t xml:space="preserve"> familiar with systems analysis, and students </w:t>
      </w:r>
      <w:r w:rsidR="002D0DD1">
        <w:rPr>
          <w:lang w:val="en-US"/>
        </w:rPr>
        <w:t xml:space="preserve">that are otherwise </w:t>
      </w:r>
      <w:r w:rsidR="00726259" w:rsidRPr="002B08DE">
        <w:rPr>
          <w:lang w:val="en-US"/>
        </w:rPr>
        <w:t xml:space="preserve">more </w:t>
      </w:r>
      <w:r w:rsidR="002D0DD1">
        <w:rPr>
          <w:lang w:val="en-US"/>
        </w:rPr>
        <w:t xml:space="preserve">focused </w:t>
      </w:r>
      <w:r w:rsidR="00726259" w:rsidRPr="002B08DE">
        <w:rPr>
          <w:lang w:val="en-US"/>
        </w:rPr>
        <w:t>on fundamental or experimental research.</w:t>
      </w:r>
      <w:r w:rsidR="00B91CDC" w:rsidRPr="002B08DE">
        <w:rPr>
          <w:lang w:val="en-US"/>
        </w:rPr>
        <w:t xml:space="preserve"> </w:t>
      </w:r>
    </w:p>
    <w:p w14:paraId="156137B5" w14:textId="4FD6E042" w:rsidR="003C6AEB" w:rsidRPr="002B08DE" w:rsidRDefault="003C6AEB" w:rsidP="003C6AEB">
      <w:pPr>
        <w:spacing w:after="120" w:line="240" w:lineRule="auto"/>
        <w:rPr>
          <w:lang w:val="en-US"/>
        </w:rPr>
      </w:pPr>
      <w:r w:rsidRPr="002B08DE">
        <w:rPr>
          <w:lang w:val="en-US"/>
        </w:rPr>
        <w:t>The course is centered around three themes:</w:t>
      </w:r>
    </w:p>
    <w:p w14:paraId="003A0362" w14:textId="77777777" w:rsidR="00B91CDC" w:rsidRDefault="00B91CDC" w:rsidP="00B91CDC">
      <w:pPr>
        <w:pStyle w:val="ListParagraph"/>
        <w:numPr>
          <w:ilvl w:val="0"/>
          <w:numId w:val="7"/>
        </w:numPr>
        <w:spacing w:after="120" w:line="240" w:lineRule="auto"/>
        <w:rPr>
          <w:lang w:val="en-US"/>
        </w:rPr>
      </w:pPr>
      <w:r>
        <w:rPr>
          <w:lang w:val="en-US"/>
        </w:rPr>
        <w:t xml:space="preserve">taking a </w:t>
      </w:r>
      <w:r w:rsidRPr="00BD6BB2">
        <w:rPr>
          <w:lang w:val="en-US"/>
        </w:rPr>
        <w:t xml:space="preserve">systems </w:t>
      </w:r>
      <w:r>
        <w:rPr>
          <w:lang w:val="en-US"/>
        </w:rPr>
        <w:t>perspectives</w:t>
      </w:r>
      <w:r w:rsidRPr="00BD6BB2">
        <w:rPr>
          <w:lang w:val="en-US"/>
        </w:rPr>
        <w:t xml:space="preserve"> approach</w:t>
      </w:r>
      <w:r>
        <w:rPr>
          <w:lang w:val="en-US"/>
        </w:rPr>
        <w:t>,</w:t>
      </w:r>
      <w:r w:rsidRPr="00BD6BB2">
        <w:rPr>
          <w:lang w:val="en-US"/>
        </w:rPr>
        <w:t xml:space="preserve"> </w:t>
      </w:r>
    </w:p>
    <w:p w14:paraId="4DA2E66E" w14:textId="77777777" w:rsidR="003C6AEB" w:rsidRPr="00BD6BB2" w:rsidRDefault="003C6AEB" w:rsidP="003C6AEB">
      <w:pPr>
        <w:pStyle w:val="ListParagraph"/>
        <w:numPr>
          <w:ilvl w:val="0"/>
          <w:numId w:val="7"/>
        </w:numPr>
        <w:spacing w:after="120" w:line="240" w:lineRule="auto"/>
        <w:rPr>
          <w:lang w:val="en-US"/>
        </w:rPr>
      </w:pPr>
      <w:r>
        <w:rPr>
          <w:lang w:val="en-US"/>
        </w:rPr>
        <w:t xml:space="preserve">sustainability and the role of biomass in a sustainable society, </w:t>
      </w:r>
    </w:p>
    <w:p w14:paraId="1A2B48E4" w14:textId="12CFC6A4" w:rsidR="00110061" w:rsidRPr="001602E3" w:rsidRDefault="003C6AEB" w:rsidP="00110061">
      <w:pPr>
        <w:pStyle w:val="ListParagraph"/>
        <w:numPr>
          <w:ilvl w:val="0"/>
          <w:numId w:val="7"/>
        </w:numPr>
        <w:spacing w:after="120" w:line="240" w:lineRule="auto"/>
        <w:rPr>
          <w:lang w:val="en-US"/>
        </w:rPr>
      </w:pPr>
      <w:r>
        <w:rPr>
          <w:lang w:val="en-US"/>
        </w:rPr>
        <w:t>systems analysis t</w:t>
      </w:r>
      <w:r w:rsidRPr="00BD6BB2">
        <w:rPr>
          <w:lang w:val="en-US"/>
        </w:rPr>
        <w:t>ools and m</w:t>
      </w:r>
      <w:r>
        <w:rPr>
          <w:lang w:val="en-US"/>
        </w:rPr>
        <w:t>ethods, including energy systems modelling, environmental systems analysis, p</w:t>
      </w:r>
      <w:r w:rsidRPr="00335E20">
        <w:rPr>
          <w:lang w:val="en-US"/>
        </w:rPr>
        <w:t xml:space="preserve">rocess </w:t>
      </w:r>
      <w:r>
        <w:rPr>
          <w:lang w:val="en-US"/>
        </w:rPr>
        <w:t xml:space="preserve">modelling and </w:t>
      </w:r>
      <w:r w:rsidRPr="00335E20">
        <w:rPr>
          <w:lang w:val="en-US"/>
        </w:rPr>
        <w:t>integration</w:t>
      </w:r>
      <w:r>
        <w:rPr>
          <w:lang w:val="en-US"/>
        </w:rPr>
        <w:t>,</w:t>
      </w:r>
      <w:r w:rsidRPr="00335E20">
        <w:rPr>
          <w:lang w:val="en-US"/>
        </w:rPr>
        <w:t xml:space="preserve"> and </w:t>
      </w:r>
      <w:r>
        <w:rPr>
          <w:lang w:val="en-US"/>
        </w:rPr>
        <w:t>techno-</w:t>
      </w:r>
      <w:r w:rsidRPr="00335E20">
        <w:rPr>
          <w:lang w:val="en-US"/>
        </w:rPr>
        <w:t>economic evaluation</w:t>
      </w:r>
      <w:r>
        <w:rPr>
          <w:lang w:val="en-US"/>
        </w:rPr>
        <w:t>.</w:t>
      </w:r>
      <w:r w:rsidR="00202BCB">
        <w:rPr>
          <w:lang w:val="en-US"/>
        </w:rPr>
        <w:br/>
      </w:r>
    </w:p>
    <w:p w14:paraId="4C256D1E" w14:textId="27C74949" w:rsidR="00E739F5" w:rsidRDefault="008467C6" w:rsidP="00E739F5">
      <w:pPr>
        <w:jc w:val="center"/>
        <w:rPr>
          <w:rFonts w:asciiTheme="majorHAnsi" w:eastAsiaTheme="majorEastAsia" w:hAnsiTheme="majorHAnsi" w:cstheme="majorBidi"/>
          <w:color w:val="0F4761" w:themeColor="accent1" w:themeShade="BF"/>
          <w:sz w:val="28"/>
          <w:szCs w:val="28"/>
          <w:lang w:val="en-US" w:eastAsia="sv-SE"/>
        </w:rPr>
      </w:pPr>
      <w:r w:rsidRPr="008467C6">
        <w:rPr>
          <w:rFonts w:asciiTheme="majorHAnsi" w:eastAsiaTheme="majorEastAsia" w:hAnsiTheme="majorHAnsi" w:cstheme="majorBidi"/>
          <w:noProof/>
          <w:color w:val="0F4761" w:themeColor="accent1" w:themeShade="BF"/>
          <w:sz w:val="28"/>
          <w:szCs w:val="28"/>
          <w:lang w:eastAsia="sv-SE"/>
        </w:rPr>
        <w:drawing>
          <wp:inline distT="0" distB="0" distL="0" distR="0" wp14:anchorId="235340AD" wp14:editId="7E12B5C7">
            <wp:extent cx="4731027" cy="2879467"/>
            <wp:effectExtent l="0" t="0" r="0" b="0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F1A4BE83-E5FE-B80B-E42D-95D24D4F53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F1A4BE83-E5FE-B80B-E42D-95D24D4F53A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"/>
                    <a:srcRect t="18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5567" cy="28944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739F5" w:rsidSect="00FF0C0D">
      <w:headerReference w:type="default" r:id="rId12"/>
      <w:footerReference w:type="default" r:id="rId13"/>
      <w:pgSz w:w="11906" w:h="16838"/>
      <w:pgMar w:top="1276" w:right="1417" w:bottom="851" w:left="1417" w:header="426" w:footer="657" w:gutter="0"/>
      <w:cols w:space="708"/>
      <w:docGrid w:linePitch="360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cr w16du wp14">
  <w16cex:commentExtensible w16cex:durableId="487F0C58" w16cex:dateUtc="2026-06-02T16:02:00Z"/>
</w16cex:commentsExtensible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8E12538" w14:textId="77777777" w:rsidR="00901595" w:rsidRDefault="00901595" w:rsidP="006870CC">
      <w:pPr>
        <w:spacing w:after="0" w:line="240" w:lineRule="auto"/>
      </w:pPr>
      <w:r>
        <w:separator/>
      </w:r>
    </w:p>
  </w:endnote>
  <w:endnote w:type="continuationSeparator" w:id="0">
    <w:p w14:paraId="392CC0AC" w14:textId="77777777" w:rsidR="00901595" w:rsidRDefault="00901595" w:rsidP="006870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1A74AEA" w14:textId="04BD6483" w:rsidR="006870CC" w:rsidRDefault="00472C69" w:rsidP="00202BCB">
    <w:pPr>
      <w:pStyle w:val="Footer"/>
      <w:pBdr>
        <w:top w:val="single" w:sz="8" w:space="1" w:color="3A7C22" w:themeColor="accent6" w:themeShade="BF"/>
      </w:pBdr>
      <w:spacing w:line="360" w:lineRule="auto"/>
      <w:jc w:val="center"/>
    </w:pPr>
    <w:r>
      <w:t xml:space="preserve">Bio4Energy </w:t>
    </w:r>
    <w:proofErr w:type="spellStart"/>
    <w:r>
      <w:t>Graduate</w:t>
    </w:r>
    <w:proofErr w:type="spellEnd"/>
    <w:r>
      <w:t xml:space="preserve"> </w:t>
    </w:r>
    <w:proofErr w:type="spellStart"/>
    <w:r>
      <w:t>School</w:t>
    </w:r>
    <w:proofErr w:type="spellEnd"/>
    <w:r>
      <w:t xml:space="preserve"> 202</w:t>
    </w:r>
    <w:r w:rsidR="008467C6">
      <w:t>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E79B15C" w14:textId="77777777" w:rsidR="00901595" w:rsidRDefault="00901595" w:rsidP="006870CC">
      <w:pPr>
        <w:spacing w:after="0" w:line="240" w:lineRule="auto"/>
      </w:pPr>
      <w:r>
        <w:separator/>
      </w:r>
    </w:p>
  </w:footnote>
  <w:footnote w:type="continuationSeparator" w:id="0">
    <w:p w14:paraId="47C55ED6" w14:textId="77777777" w:rsidR="00901595" w:rsidRDefault="00901595" w:rsidP="006870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7B2B95" w14:textId="676166C0" w:rsidR="006870CC" w:rsidRDefault="006870CC">
    <w:pPr>
      <w:pStyle w:val="Header"/>
    </w:pPr>
    <w:r>
      <w:tab/>
    </w:r>
    <w:r>
      <w:tab/>
    </w:r>
    <w:r>
      <w:rPr>
        <w:noProof/>
      </w:rPr>
      <w:drawing>
        <wp:inline distT="0" distB="0" distL="0" distR="0" wp14:anchorId="1EAFC904" wp14:editId="58BF5C31">
          <wp:extent cx="1759621" cy="442978"/>
          <wp:effectExtent l="0" t="0" r="0" b="0"/>
          <wp:docPr id="1076352926" name="Picture 1" descr="A yellow text on a black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90417007" name="Picture 1" descr="A yellow text on a black backgroun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76220" cy="4471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C2471B6"/>
    <w:multiLevelType w:val="hybridMultilevel"/>
    <w:tmpl w:val="54164CA8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1107AB"/>
    <w:multiLevelType w:val="hybridMultilevel"/>
    <w:tmpl w:val="E110AE72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7D4C8A"/>
    <w:multiLevelType w:val="hybridMultilevel"/>
    <w:tmpl w:val="18ACF5EC"/>
    <w:lvl w:ilvl="0" w:tplc="1A4886B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2E6BE7"/>
    <w:multiLevelType w:val="hybridMultilevel"/>
    <w:tmpl w:val="3C166E5A"/>
    <w:lvl w:ilvl="0" w:tplc="041D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F0D1B97"/>
    <w:multiLevelType w:val="hybridMultilevel"/>
    <w:tmpl w:val="56DA4E6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F04D67"/>
    <w:multiLevelType w:val="hybridMultilevel"/>
    <w:tmpl w:val="72802144"/>
    <w:lvl w:ilvl="0" w:tplc="041D0013">
      <w:start w:val="1"/>
      <w:numFmt w:val="upperRoman"/>
      <w:lvlText w:val="%1."/>
      <w:lvlJc w:val="righ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9E44FF5"/>
    <w:multiLevelType w:val="hybridMultilevel"/>
    <w:tmpl w:val="42007F34"/>
    <w:lvl w:ilvl="0" w:tplc="1A4886B4">
      <w:numFmt w:val="bullet"/>
      <w:lvlText w:val="-"/>
      <w:lvlJc w:val="left"/>
      <w:pPr>
        <w:ind w:left="720" w:hanging="360"/>
      </w:pPr>
      <w:rPr>
        <w:rFonts w:ascii="Calibri" w:eastAsia="Times New Roman" w:hAnsi="Calibri" w:cstheme="minorHAns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5F036C7"/>
    <w:multiLevelType w:val="hybridMultilevel"/>
    <w:tmpl w:val="4EF0CB52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3"/>
  </w:num>
  <w:num w:numId="7">
    <w:abstractNumId w:val="4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4D80"/>
    <w:rsid w:val="00005552"/>
    <w:rsid w:val="00037F30"/>
    <w:rsid w:val="00051057"/>
    <w:rsid w:val="00054350"/>
    <w:rsid w:val="00075A05"/>
    <w:rsid w:val="000768BF"/>
    <w:rsid w:val="000C4D80"/>
    <w:rsid w:val="000C5558"/>
    <w:rsid w:val="000D1518"/>
    <w:rsid w:val="000D51F8"/>
    <w:rsid w:val="000D5D9A"/>
    <w:rsid w:val="000F0F6A"/>
    <w:rsid w:val="000F630A"/>
    <w:rsid w:val="00101D79"/>
    <w:rsid w:val="00104E13"/>
    <w:rsid w:val="00110061"/>
    <w:rsid w:val="00112D8F"/>
    <w:rsid w:val="0011753C"/>
    <w:rsid w:val="00130007"/>
    <w:rsid w:val="00131082"/>
    <w:rsid w:val="00154441"/>
    <w:rsid w:val="001602E3"/>
    <w:rsid w:val="00161104"/>
    <w:rsid w:val="00166076"/>
    <w:rsid w:val="00177713"/>
    <w:rsid w:val="00200C40"/>
    <w:rsid w:val="00202BCB"/>
    <w:rsid w:val="00260B56"/>
    <w:rsid w:val="00266C2F"/>
    <w:rsid w:val="00272008"/>
    <w:rsid w:val="002B08DE"/>
    <w:rsid w:val="002B4AD1"/>
    <w:rsid w:val="002D0DD1"/>
    <w:rsid w:val="002D2553"/>
    <w:rsid w:val="002F03A4"/>
    <w:rsid w:val="00303B56"/>
    <w:rsid w:val="00342A02"/>
    <w:rsid w:val="003521C6"/>
    <w:rsid w:val="00357089"/>
    <w:rsid w:val="00357299"/>
    <w:rsid w:val="003579B5"/>
    <w:rsid w:val="003600F5"/>
    <w:rsid w:val="00390D4D"/>
    <w:rsid w:val="00396B47"/>
    <w:rsid w:val="003B2D57"/>
    <w:rsid w:val="003B5739"/>
    <w:rsid w:val="003C2660"/>
    <w:rsid w:val="003C31FA"/>
    <w:rsid w:val="003C6AEB"/>
    <w:rsid w:val="003D0821"/>
    <w:rsid w:val="003F1B3A"/>
    <w:rsid w:val="003F668F"/>
    <w:rsid w:val="00464E86"/>
    <w:rsid w:val="00472C69"/>
    <w:rsid w:val="00473F3F"/>
    <w:rsid w:val="004A2BB3"/>
    <w:rsid w:val="004A5B7E"/>
    <w:rsid w:val="004C139F"/>
    <w:rsid w:val="004C48E7"/>
    <w:rsid w:val="004E7896"/>
    <w:rsid w:val="00535D5B"/>
    <w:rsid w:val="005518AC"/>
    <w:rsid w:val="00574627"/>
    <w:rsid w:val="0058172E"/>
    <w:rsid w:val="005B34E7"/>
    <w:rsid w:val="005C742B"/>
    <w:rsid w:val="00646E50"/>
    <w:rsid w:val="006870CC"/>
    <w:rsid w:val="006938DC"/>
    <w:rsid w:val="006F4988"/>
    <w:rsid w:val="00700605"/>
    <w:rsid w:val="007011C4"/>
    <w:rsid w:val="00717181"/>
    <w:rsid w:val="00726259"/>
    <w:rsid w:val="00726B1F"/>
    <w:rsid w:val="0077486D"/>
    <w:rsid w:val="007A6823"/>
    <w:rsid w:val="007A6F24"/>
    <w:rsid w:val="007B4605"/>
    <w:rsid w:val="007C3B0C"/>
    <w:rsid w:val="007C45AF"/>
    <w:rsid w:val="007D11CD"/>
    <w:rsid w:val="007F05AB"/>
    <w:rsid w:val="007F69B7"/>
    <w:rsid w:val="008038E3"/>
    <w:rsid w:val="00805A02"/>
    <w:rsid w:val="00807FD5"/>
    <w:rsid w:val="0081178F"/>
    <w:rsid w:val="00815F45"/>
    <w:rsid w:val="00822513"/>
    <w:rsid w:val="008467C6"/>
    <w:rsid w:val="00860749"/>
    <w:rsid w:val="00877912"/>
    <w:rsid w:val="00885319"/>
    <w:rsid w:val="0089162E"/>
    <w:rsid w:val="008B49CC"/>
    <w:rsid w:val="008C577C"/>
    <w:rsid w:val="008F43CC"/>
    <w:rsid w:val="00901595"/>
    <w:rsid w:val="00902D61"/>
    <w:rsid w:val="0094002E"/>
    <w:rsid w:val="00945543"/>
    <w:rsid w:val="00993B7B"/>
    <w:rsid w:val="009A1C6C"/>
    <w:rsid w:val="00A055D2"/>
    <w:rsid w:val="00A610D0"/>
    <w:rsid w:val="00A7565E"/>
    <w:rsid w:val="00AB49A4"/>
    <w:rsid w:val="00AE3D23"/>
    <w:rsid w:val="00B46308"/>
    <w:rsid w:val="00B6268F"/>
    <w:rsid w:val="00B7007B"/>
    <w:rsid w:val="00B72097"/>
    <w:rsid w:val="00B7307E"/>
    <w:rsid w:val="00B91CDC"/>
    <w:rsid w:val="00BB0FAB"/>
    <w:rsid w:val="00BE0130"/>
    <w:rsid w:val="00C0086E"/>
    <w:rsid w:val="00C11044"/>
    <w:rsid w:val="00C15437"/>
    <w:rsid w:val="00C5111A"/>
    <w:rsid w:val="00C61C7A"/>
    <w:rsid w:val="00C72F5B"/>
    <w:rsid w:val="00C7522D"/>
    <w:rsid w:val="00C91539"/>
    <w:rsid w:val="00C952BF"/>
    <w:rsid w:val="00CD5EA7"/>
    <w:rsid w:val="00CE4C37"/>
    <w:rsid w:val="00D14B85"/>
    <w:rsid w:val="00D16069"/>
    <w:rsid w:val="00D5198B"/>
    <w:rsid w:val="00D862D0"/>
    <w:rsid w:val="00DA06E6"/>
    <w:rsid w:val="00DC5DF5"/>
    <w:rsid w:val="00DD4FB1"/>
    <w:rsid w:val="00DE5474"/>
    <w:rsid w:val="00DF3627"/>
    <w:rsid w:val="00DF7C2A"/>
    <w:rsid w:val="00E2076C"/>
    <w:rsid w:val="00E43F8B"/>
    <w:rsid w:val="00E7265C"/>
    <w:rsid w:val="00E739F5"/>
    <w:rsid w:val="00E9521E"/>
    <w:rsid w:val="00EC710E"/>
    <w:rsid w:val="00ED34C1"/>
    <w:rsid w:val="00EE2997"/>
    <w:rsid w:val="00EE744A"/>
    <w:rsid w:val="00EF3413"/>
    <w:rsid w:val="00EF7863"/>
    <w:rsid w:val="00F1090A"/>
    <w:rsid w:val="00F15D46"/>
    <w:rsid w:val="00FA72AD"/>
    <w:rsid w:val="00FC1FED"/>
    <w:rsid w:val="00FC5767"/>
    <w:rsid w:val="00FD4932"/>
    <w:rsid w:val="00FE747C"/>
    <w:rsid w:val="00FF0C0D"/>
    <w:rsid w:val="00FF3238"/>
    <w:rsid w:val="00FF4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93F331"/>
  <w15:chartTrackingRefBased/>
  <w15:docId w15:val="{AFEFF44C-15BD-4CAC-9854-E9C7E100D5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v-S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C4D80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0C4D80"/>
    <w:pPr>
      <w:keepNext/>
      <w:keepLines/>
      <w:spacing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36"/>
      <w:szCs w:val="36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77912"/>
    <w:pPr>
      <w:keepNext/>
      <w:keepLines/>
      <w:spacing w:before="120" w:after="60" w:line="240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sz w:val="28"/>
      <w:szCs w:val="28"/>
      <w:lang w:val="en-US" w:eastAsia="sv-S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0C4D8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C4D8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C4D8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C4D8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C4D8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C4D8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C4D8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C4D80"/>
    <w:rPr>
      <w:rFonts w:asciiTheme="majorHAnsi" w:eastAsiaTheme="majorEastAsia" w:hAnsiTheme="majorHAnsi" w:cstheme="majorBidi"/>
      <w:color w:val="0F4761" w:themeColor="accent1" w:themeShade="BF"/>
      <w:kern w:val="0"/>
      <w:sz w:val="36"/>
      <w:szCs w:val="36"/>
      <w:lang w:val="en-US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rsid w:val="00877912"/>
    <w:rPr>
      <w:rFonts w:asciiTheme="majorHAnsi" w:eastAsiaTheme="majorEastAsia" w:hAnsiTheme="majorHAnsi" w:cstheme="majorBidi"/>
      <w:color w:val="0F4761" w:themeColor="accent1" w:themeShade="BF"/>
      <w:kern w:val="0"/>
      <w:sz w:val="28"/>
      <w:szCs w:val="28"/>
      <w:lang w:val="en-US" w:eastAsia="sv-SE"/>
      <w14:ligatures w14:val="none"/>
    </w:rPr>
  </w:style>
  <w:style w:type="character" w:customStyle="1" w:styleId="Heading3Char">
    <w:name w:val="Heading 3 Char"/>
    <w:basedOn w:val="DefaultParagraphFont"/>
    <w:link w:val="Heading3"/>
    <w:uiPriority w:val="9"/>
    <w:rsid w:val="000C4D8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C4D80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C4D80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C4D80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C4D80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C4D80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C4D80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C4D8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C4D8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C4D8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C4D8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C4D8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C4D80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C4D80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C4D8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C4D8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C4D80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C4D80"/>
    <w:rPr>
      <w:b/>
      <w:bCs/>
      <w:smallCaps/>
      <w:color w:val="0F4761" w:themeColor="accent1" w:themeShade="BF"/>
      <w:spacing w:val="5"/>
    </w:rPr>
  </w:style>
  <w:style w:type="table" w:styleId="MediumShading1-Accent1">
    <w:name w:val="Medium Shading 1 Accent 1"/>
    <w:basedOn w:val="TableNormal"/>
    <w:uiPriority w:val="63"/>
    <w:rsid w:val="000C4D80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  <w:tblBorders>
        <w:top w:val="single" w:sz="8" w:space="0" w:color="2198CF" w:themeColor="accent1" w:themeTint="BF"/>
        <w:left w:val="single" w:sz="8" w:space="0" w:color="2198CF" w:themeColor="accent1" w:themeTint="BF"/>
        <w:bottom w:val="single" w:sz="8" w:space="0" w:color="2198CF" w:themeColor="accent1" w:themeTint="BF"/>
        <w:right w:val="single" w:sz="8" w:space="0" w:color="2198CF" w:themeColor="accent1" w:themeTint="BF"/>
        <w:insideH w:val="single" w:sz="8" w:space="0" w:color="2198CF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  <w:shd w:val="clear" w:color="auto" w:fill="156082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198CF" w:themeColor="accent1" w:themeTint="BF"/>
          <w:left w:val="single" w:sz="8" w:space="0" w:color="2198CF" w:themeColor="accent1" w:themeTint="BF"/>
          <w:bottom w:val="single" w:sz="8" w:space="0" w:color="2198CF" w:themeColor="accent1" w:themeTint="BF"/>
          <w:right w:val="single" w:sz="8" w:space="0" w:color="2198CF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2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2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E2076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2076C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687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870CC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870C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870CC"/>
    <w:rPr>
      <w:kern w:val="0"/>
      <w14:ligatures w14:val="none"/>
    </w:rPr>
  </w:style>
  <w:style w:type="character" w:styleId="CommentReference">
    <w:name w:val="annotation reference"/>
    <w:basedOn w:val="DefaultParagraphFont"/>
    <w:uiPriority w:val="99"/>
    <w:semiHidden/>
    <w:unhideWhenUsed/>
    <w:rsid w:val="007171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7171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717181"/>
    <w:rPr>
      <w:kern w:val="0"/>
      <w:sz w:val="20"/>
      <w:szCs w:val="20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171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17181"/>
    <w:rPr>
      <w:b/>
      <w:bCs/>
      <w:kern w:val="0"/>
      <w:sz w:val="20"/>
      <w:szCs w:val="20"/>
      <w14:ligatures w14:val="none"/>
    </w:rPr>
  </w:style>
  <w:style w:type="character" w:styleId="FollowedHyperlink">
    <w:name w:val="FollowedHyperlink"/>
    <w:basedOn w:val="DefaultParagraphFont"/>
    <w:uiPriority w:val="99"/>
    <w:semiHidden/>
    <w:unhideWhenUsed/>
    <w:rsid w:val="005B34E7"/>
    <w:rPr>
      <w:color w:val="96607D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79B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79B5"/>
    <w:rPr>
      <w:rFonts w:ascii="Segoe UI" w:hAnsi="Segoe UI" w:cs="Segoe UI"/>
      <w:kern w:val="0"/>
      <w:sz w:val="18"/>
      <w:szCs w:val="18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o4energy.se/education/graduate-school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forms.office.com/e/2mSmMNJ96F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microsoft.com/office/2018/08/relationships/commentsExtensible" Target="commentsExtensi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lisabeth.wetterlund@ltu.s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ltu.se/forskning/utbildning-pa-forskarniva/kurser-pa-forskarniva/tvm0028-systems-perspectives-on-biomass-resources-hp-7.5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5453408b-a6cd-4c1e-8b10-18b500fb544e}" enabled="0" method="" siteId="{5453408b-a6cd-4c1e-8b10-18b500fb544e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1</Pages>
  <Words>303</Words>
  <Characters>1609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Luleå tekniska universitet</Company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Elisabeth Wetterlund</dc:creator>
  <cp:keywords/>
  <dc:description/>
  <cp:lastModifiedBy>Irina Iakovleva</cp:lastModifiedBy>
  <cp:revision>62</cp:revision>
  <cp:lastPrinted>2024-09-17T13:12:00Z</cp:lastPrinted>
  <dcterms:created xsi:type="dcterms:W3CDTF">2024-06-26T04:12:00Z</dcterms:created>
  <dcterms:modified xsi:type="dcterms:W3CDTF">2026-06-09T18:03:00Z</dcterms:modified>
</cp:coreProperties>
</file>